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8A5" w:rsidRDefault="009458A5" w:rsidP="009458A5">
      <w:pPr>
        <w:jc w:val="center"/>
        <w:rPr>
          <w:rStyle w:val="Odwoaniedelikatne"/>
          <w:rFonts w:ascii="Cambria" w:hAnsi="Cambria"/>
          <w:b/>
          <w:color w:val="17365D"/>
          <w:sz w:val="56"/>
          <w:szCs w:val="56"/>
        </w:rPr>
      </w:pPr>
      <w:r>
        <w:rPr>
          <w:rStyle w:val="Odwoaniedelikatne"/>
          <w:rFonts w:ascii="Cambria" w:hAnsi="Cambria"/>
          <w:b/>
          <w:color w:val="17365D"/>
          <w:sz w:val="56"/>
          <w:szCs w:val="56"/>
        </w:rPr>
        <w:t>procedura</w:t>
      </w:r>
    </w:p>
    <w:p w:rsidR="009458A5" w:rsidRDefault="009458A5" w:rsidP="009458A5">
      <w:pPr>
        <w:jc w:val="center"/>
        <w:rPr>
          <w:rStyle w:val="Odwoaniedelikatne"/>
          <w:rFonts w:ascii="Cambria" w:hAnsi="Cambria"/>
          <w:b/>
          <w:color w:val="17365D"/>
          <w:sz w:val="56"/>
          <w:szCs w:val="56"/>
        </w:rPr>
      </w:pPr>
      <w:r>
        <w:rPr>
          <w:rStyle w:val="Odwoaniedelikatne"/>
          <w:rFonts w:ascii="Cambria" w:hAnsi="Cambria"/>
          <w:b/>
          <w:color w:val="17365D"/>
          <w:sz w:val="56"/>
          <w:szCs w:val="56"/>
        </w:rPr>
        <w:t>„ Niebieskiej karty”</w:t>
      </w:r>
      <w:r>
        <w:rPr>
          <w:rFonts w:ascii="Cambria" w:hAnsi="Cambria" w:cs="Times New Roman"/>
          <w:b/>
          <w:smallCaps/>
          <w:color w:val="17365D"/>
          <w:sz w:val="56"/>
          <w:szCs w:val="56"/>
          <w:u w:val="single"/>
        </w:rPr>
        <w:br/>
      </w:r>
      <w:r>
        <w:rPr>
          <w:rStyle w:val="Odwoaniedelikatne"/>
          <w:rFonts w:ascii="Cambria" w:hAnsi="Cambria"/>
          <w:b/>
          <w:color w:val="17365D"/>
          <w:sz w:val="56"/>
          <w:szCs w:val="56"/>
        </w:rPr>
        <w:t>w Gimnazjum</w:t>
      </w:r>
      <w:r>
        <w:rPr>
          <w:rFonts w:ascii="Cambria" w:hAnsi="Cambria" w:cs="Times New Roman"/>
          <w:b/>
          <w:smallCaps/>
          <w:color w:val="17365D"/>
          <w:sz w:val="56"/>
          <w:szCs w:val="56"/>
          <w:u w:val="single"/>
        </w:rPr>
        <w:br/>
      </w:r>
      <w:r>
        <w:rPr>
          <w:rStyle w:val="Odwoaniedelikatne"/>
          <w:rFonts w:ascii="Cambria" w:hAnsi="Cambria"/>
          <w:b/>
          <w:color w:val="17365D"/>
          <w:sz w:val="56"/>
          <w:szCs w:val="56"/>
        </w:rPr>
        <w:t>im. Ks. Jana Twardowskiego</w:t>
      </w:r>
      <w:r>
        <w:rPr>
          <w:rFonts w:ascii="Cambria" w:hAnsi="Cambria" w:cs="Times New Roman"/>
          <w:b/>
          <w:smallCaps/>
          <w:color w:val="17365D"/>
          <w:sz w:val="56"/>
          <w:szCs w:val="56"/>
          <w:u w:val="single"/>
        </w:rPr>
        <w:br/>
      </w:r>
      <w:r>
        <w:rPr>
          <w:rStyle w:val="Odwoaniedelikatne"/>
          <w:rFonts w:ascii="Cambria" w:hAnsi="Cambria"/>
          <w:b/>
          <w:color w:val="17365D"/>
          <w:sz w:val="56"/>
          <w:szCs w:val="56"/>
        </w:rPr>
        <w:t>w Chwiramie</w:t>
      </w: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9458A5" w:rsidRDefault="009458A5" w:rsidP="009458A5">
      <w:pPr>
        <w:keepNext/>
        <w:outlineLvl w:val="4"/>
        <w:rPr>
          <w:rFonts w:ascii="Calibri" w:hAnsi="Calibri" w:cs="Arial"/>
          <w:b/>
          <w:bCs/>
          <w:sz w:val="18"/>
          <w:szCs w:val="18"/>
        </w:rPr>
      </w:pPr>
      <w:r>
        <w:rPr>
          <w:rFonts w:ascii="Calibri" w:hAnsi="Calibri" w:cs="Arial"/>
          <w:b/>
          <w:bCs/>
          <w:sz w:val="18"/>
          <w:szCs w:val="18"/>
        </w:rPr>
        <w:t xml:space="preserve">                                                                                                                         Załącznik nr 1 </w:t>
      </w:r>
    </w:p>
    <w:p w:rsidR="009458A5" w:rsidRDefault="009458A5" w:rsidP="009458A5"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do Zarządzenia </w:t>
      </w:r>
      <w:r>
        <w:t>nr 02/2013</w:t>
      </w:r>
      <w:r>
        <w:rPr>
          <w:color w:val="000000" w:themeColor="text1"/>
        </w:rPr>
        <w:t xml:space="preserve"> </w:t>
      </w:r>
    </w:p>
    <w:p w:rsidR="009458A5" w:rsidRDefault="009458A5" w:rsidP="009458A5">
      <w:pPr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Dyrektora </w:t>
      </w:r>
      <w:r>
        <w:rPr>
          <w:rFonts w:ascii="Calibri" w:hAnsi="Calibri"/>
          <w:sz w:val="18"/>
          <w:szCs w:val="18"/>
        </w:rPr>
        <w:t xml:space="preserve">Gimnazjum im. Ks. Jana Twardowskiego </w:t>
      </w:r>
      <w:r>
        <w:rPr>
          <w:rFonts w:ascii="Calibri" w:hAnsi="Calibri"/>
          <w:sz w:val="18"/>
          <w:szCs w:val="18"/>
        </w:rPr>
        <w:br/>
        <w:t xml:space="preserve">                                                                                                                        w Chwiramie</w:t>
      </w:r>
      <w:r>
        <w:rPr>
          <w:rFonts w:ascii="Calibri" w:hAnsi="Calibri" w:cs="Arial"/>
          <w:sz w:val="18"/>
          <w:szCs w:val="18"/>
        </w:rPr>
        <w:br/>
        <w:t xml:space="preserve">                                                                                                            </w:t>
      </w:r>
      <w:r>
        <w:rPr>
          <w:rFonts w:ascii="Calibri" w:hAnsi="Calibri" w:cs="Arial"/>
          <w:sz w:val="18"/>
          <w:szCs w:val="18"/>
        </w:rPr>
        <w:t xml:space="preserve">            z dnia 09.04. 2013r.</w:t>
      </w:r>
      <w:bookmarkStart w:id="0" w:name="_GoBack"/>
      <w:bookmarkEnd w:id="0"/>
    </w:p>
    <w:p w:rsidR="009458A5" w:rsidRDefault="009458A5" w:rsidP="009458A5">
      <w:pPr>
        <w:ind w:left="5664"/>
        <w:rPr>
          <w:rFonts w:ascii="Calibri" w:hAnsi="Calibri" w:cs="Arial"/>
          <w:sz w:val="18"/>
          <w:szCs w:val="18"/>
        </w:rPr>
      </w:pPr>
    </w:p>
    <w:p w:rsidR="009458A5" w:rsidRDefault="009458A5" w:rsidP="009458A5">
      <w:pPr>
        <w:ind w:left="5664"/>
        <w:rPr>
          <w:rFonts w:ascii="Calibri" w:hAnsi="Calibri" w:cs="Arial"/>
          <w:sz w:val="18"/>
          <w:szCs w:val="18"/>
        </w:rPr>
      </w:pPr>
    </w:p>
    <w:p w:rsidR="009458A5" w:rsidRDefault="009458A5" w:rsidP="009458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uzyskania informacji, ze uczeń, który nie ukończył 18 lat, jest ofiarą przemocy, szkoła powinna podjąć następujące kroki: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sporządza notatkę służbową i przekazuje informację wychowawcy klasy/pedagogowi/psychologowi szkolnemu/dyrektorowi szkoły.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podejrzenia, że dziecko jest dotknięte przemocą w rodzinie, nauczyciel wypełnia formularz „Niebieska Karta - A”, w obecności dziecka oraz psychologa/pedagoga szkolnego.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przekazuje dziecku formularz „Niebieska Karta – B”, psycholog/pedagog szkolny wyjaśnia dziecku, na czym polega procedura „Niebieskiej Karty” i informuje o jego prawach.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Działania z udziałem dziecka w ramach procedury NK powinny być przeprowadzone w obecności pełnoletniej osoby najbliższej (dziadkowie, rodzeństwo). W przypadku ich braku wskazany jest udział psychologa/ pedagoga szkolnego.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„Niebieska Karta – A” powinien zostać przekazany przez dyrektora placówki do przewodniczącego zespołu interdyscyplinarnego na terenie gminy/dzielnicy, w której dziecko faktycznie przebywa, w ciągu 7 dni od jego wypełnienia.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Pedagog/psycholog szkolny wzywa do szkoły rodziców/opiekunów prawnych, przekazuje im informację na temat przemocy wobec dziecka. Przeprowadza rozmowę z rodzicami.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Pedagog/psycholog szkolny sporządza opis sytuacji szkolnej i rodzinnej dziecka na podstawie rozmów z uczniem, nauczycielami, wychowawcą i rodzicami oraz plan pomocy dziecku, który uwzględnia sposoby zapewnienia dziecku bezpieczeństwa oraz opis wsparcia, jakie szkoła może zaoferować dziecku. Przygotowuje informację o placówkach pomocy dziecku, jeżeli jest taka potrzeba. Ofertę placówek przekazuje rodzicowi/opiekunowi niebędącemu sprawcą przemocy.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Pedagog/psycholog szkolny ustala z rodzicami/ opiekunami prawnymi plan pomocy dziecku, poprzez określenie sposobu zapewnienia bezpieczeństwa dziecku i zobowiązanie do skonsultowania dziecka i rodziny przez psychologa. W miarę możliwości ustala harmonogram kontaktów z osobami i instytucjami wspierającymi rodzinę w sytuacji przemocy wobec dziecka.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podejrzenia, że dziecko jest dotknięte przemocą w rodzinie, pedagog/psycholog szkolny informuje rodziców/opiekunów prawnych o konsekwencjach prawnych stosowania przemocy wobec dziecka i obowiązkach prawnych szkoły: wszczęcia procedury „Niebieskiej Karty” oraz zgłoszenia sprawy do prokuratury oraz sądu rodzinnego i nieletnich przypadków przemocy w rodzinie wobec dziecka. Pedagog/psycholog szkolny informuje o swoich działaniach dyrektora szkoły. 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Dyrektor szkoły składa zawiadomienia o podejrzeniu przestępstwa do prokuratury i/lub wniosek o wgląd w sytuację  rodziny do sadu rodzinnego i nieletnich w każdej sytuacji, kiedy dziecko jest ofiara przestępstwa.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sytuacji bezpośredniego zagrożenia życia i zdrowia dziecka dyrektor szkoły wzywa policję, która umieszcza dziecko bez zgody opiekunów prawnych/rodziców w rodzinie zastępczej zawodowej pełniącej funkcję pogotowia rodzinnego lub w placówce opiekuńczo – wychowawczej typu interwencyjnego.</w:t>
      </w:r>
    </w:p>
    <w:p w:rsidR="009458A5" w:rsidRDefault="009458A5" w:rsidP="009458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Dalszy tok postepowania leży w kompetencji tych instytucji.</w:t>
      </w:r>
    </w:p>
    <w:p w:rsidR="000956E4" w:rsidRDefault="000956E4"/>
    <w:sectPr w:rsidR="00095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D4CD4"/>
    <w:multiLevelType w:val="hybridMultilevel"/>
    <w:tmpl w:val="282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8A5"/>
    <w:rsid w:val="000956E4"/>
    <w:rsid w:val="0094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58A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58A5"/>
    <w:pPr>
      <w:ind w:left="720"/>
      <w:contextualSpacing/>
    </w:pPr>
  </w:style>
  <w:style w:type="character" w:styleId="Odwoaniedelikatne">
    <w:name w:val="Subtle Reference"/>
    <w:basedOn w:val="Domylnaczcionkaakapitu"/>
    <w:uiPriority w:val="99"/>
    <w:qFormat/>
    <w:rsid w:val="009458A5"/>
    <w:rPr>
      <w:rFonts w:ascii="Times New Roman" w:hAnsi="Times New Roman" w:cs="Times New Roman" w:hint="default"/>
      <w:smallCaps/>
      <w:color w:val="C0504D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58A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58A5"/>
    <w:pPr>
      <w:ind w:left="720"/>
      <w:contextualSpacing/>
    </w:pPr>
  </w:style>
  <w:style w:type="character" w:styleId="Odwoaniedelikatne">
    <w:name w:val="Subtle Reference"/>
    <w:basedOn w:val="Domylnaczcionkaakapitu"/>
    <w:uiPriority w:val="99"/>
    <w:qFormat/>
    <w:rsid w:val="009458A5"/>
    <w:rPr>
      <w:rFonts w:ascii="Times New Roman" w:hAnsi="Times New Roman" w:cs="Times New Roman" w:hint="default"/>
      <w:smallCaps/>
      <w:color w:val="C0504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1</cp:revision>
  <dcterms:created xsi:type="dcterms:W3CDTF">2013-04-16T07:23:00Z</dcterms:created>
  <dcterms:modified xsi:type="dcterms:W3CDTF">2013-04-16T07:25:00Z</dcterms:modified>
</cp:coreProperties>
</file>