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759" w:rsidRPr="00725759" w:rsidRDefault="00E35815" w:rsidP="00725759">
      <w:pPr>
        <w:pStyle w:val="NormalnyWeb"/>
        <w:jc w:val="center"/>
        <w:rPr>
          <w:b/>
        </w:rPr>
      </w:pPr>
      <w:r>
        <w:rPr>
          <w:b/>
        </w:rPr>
        <w:t>Uchwała Nr 24</w:t>
      </w:r>
      <w:r w:rsidR="00725759" w:rsidRPr="00725759">
        <w:rPr>
          <w:b/>
        </w:rPr>
        <w:t>/2015-2016</w:t>
      </w:r>
    </w:p>
    <w:p w:rsidR="00725759" w:rsidRPr="00725759" w:rsidRDefault="00725759" w:rsidP="00725759">
      <w:pPr>
        <w:pStyle w:val="NormalnyWeb"/>
        <w:jc w:val="center"/>
        <w:rPr>
          <w:b/>
        </w:rPr>
      </w:pPr>
      <w:r w:rsidRPr="00725759">
        <w:rPr>
          <w:b/>
        </w:rPr>
        <w:t>Rady Pedagogicznej Gimnazjum im. ks. Jana Twardowskiego w Chwiramie</w:t>
      </w:r>
    </w:p>
    <w:p w:rsidR="00725759" w:rsidRPr="00725759" w:rsidRDefault="00725759" w:rsidP="00725759">
      <w:pPr>
        <w:pStyle w:val="NormalnyWeb"/>
        <w:jc w:val="center"/>
        <w:rPr>
          <w:b/>
        </w:rPr>
      </w:pPr>
      <w:r w:rsidRPr="00725759">
        <w:rPr>
          <w:b/>
        </w:rPr>
        <w:t>z dnia 4 maja 2016 r.</w:t>
      </w:r>
    </w:p>
    <w:p w:rsidR="00725759" w:rsidRPr="00725759" w:rsidRDefault="00725759" w:rsidP="00725759">
      <w:pPr>
        <w:pStyle w:val="NormalnyWeb"/>
        <w:jc w:val="center"/>
        <w:rPr>
          <w:b/>
        </w:rPr>
      </w:pPr>
      <w:r w:rsidRPr="00725759">
        <w:rPr>
          <w:b/>
        </w:rPr>
        <w:t xml:space="preserve">w sprawie wprowadzenia </w:t>
      </w:r>
      <w:r>
        <w:rPr>
          <w:b/>
        </w:rPr>
        <w:t>zmian do Statutu Gimnazjum im. k</w:t>
      </w:r>
      <w:r w:rsidRPr="00725759">
        <w:rPr>
          <w:b/>
        </w:rPr>
        <w:t xml:space="preserve">s. Jana Twardowskiego </w:t>
      </w:r>
      <w:r>
        <w:rPr>
          <w:b/>
        </w:rPr>
        <w:br/>
      </w:r>
      <w:r w:rsidRPr="00725759">
        <w:rPr>
          <w:b/>
        </w:rPr>
        <w:t>w Chwiramie</w:t>
      </w:r>
    </w:p>
    <w:p w:rsidR="00725759" w:rsidRDefault="00725759" w:rsidP="00725759">
      <w:pPr>
        <w:pStyle w:val="NormalnyWeb"/>
      </w:pPr>
    </w:p>
    <w:p w:rsidR="00725759" w:rsidRDefault="00725759" w:rsidP="00725759">
      <w:pPr>
        <w:pStyle w:val="NormalnyWeb"/>
      </w:pPr>
      <w:r>
        <w:t xml:space="preserve">Na podstawie art. 50 ust. 2 pkt 1 ustawy z dnia 7 września 1991 r. o systemie oświaty ( Dz. U. z 2015 r, poz. 2156 ze zm.) uchwala się, co następuje: </w:t>
      </w:r>
    </w:p>
    <w:p w:rsidR="00725759" w:rsidRDefault="00725759" w:rsidP="00725759">
      <w:pPr>
        <w:pStyle w:val="NormalnyWeb"/>
        <w:jc w:val="center"/>
      </w:pPr>
      <w:r>
        <w:t>§ 1.</w:t>
      </w:r>
    </w:p>
    <w:p w:rsidR="00725759" w:rsidRDefault="00725759" w:rsidP="00725759">
      <w:pPr>
        <w:pStyle w:val="NormalnyWeb"/>
        <w:jc w:val="both"/>
      </w:pPr>
      <w:r>
        <w:t xml:space="preserve">Do Statutu Gimnazjum im. ks. Jana Twardowskiego w Chwiramie wprowadza się następujące zmiany: </w:t>
      </w:r>
    </w:p>
    <w:p w:rsidR="00725759" w:rsidRDefault="00725759" w:rsidP="00725759">
      <w:pPr>
        <w:pStyle w:val="NormalnyWeb"/>
        <w:jc w:val="both"/>
      </w:pPr>
      <w:r>
        <w:t xml:space="preserve">- do § 72 ust.1 dodaje się pkt 19 o następującym brzmieniu: </w:t>
      </w:r>
      <w:r>
        <w:br/>
        <w:t xml:space="preserve">„ uczeń ma możliwość przeniesienia się do klasy równorzędnej według „Procedury przeniesienia ucznia do równorzędnej klasy” według brzmienia jak w załączniku; </w:t>
      </w:r>
    </w:p>
    <w:p w:rsidR="00725759" w:rsidRDefault="00725759" w:rsidP="00725759">
      <w:pPr>
        <w:pStyle w:val="NormalnyWeb"/>
        <w:jc w:val="both"/>
      </w:pPr>
      <w:r>
        <w:t xml:space="preserve">- § 72 ust.11 pkt 7 otrzymuje następujące brzmienie: </w:t>
      </w:r>
      <w:r>
        <w:br/>
        <w:t xml:space="preserve">„przeniesienie ucznia do innej (równorzędnej) klasy; wnioskują wychowawca klasy i pedagog, kary udziela dyrektor po zasięgnięciu opinii Rady Pedagogicznej, na podstawie „Procedury przeniesienia ucznia do równorzędnej klasy”. </w:t>
      </w:r>
    </w:p>
    <w:p w:rsidR="00725759" w:rsidRDefault="00725759" w:rsidP="00725759">
      <w:pPr>
        <w:pStyle w:val="NormalnyWeb"/>
        <w:jc w:val="center"/>
      </w:pPr>
      <w:r>
        <w:t>§ 2.</w:t>
      </w:r>
    </w:p>
    <w:p w:rsidR="00725759" w:rsidRDefault="00725759" w:rsidP="00725759">
      <w:pPr>
        <w:pStyle w:val="NormalnyWeb"/>
        <w:jc w:val="both"/>
      </w:pPr>
      <w:r>
        <w:t xml:space="preserve">Wykonanie uchwały powierza się dyrektorowi gimnazjum. </w:t>
      </w:r>
    </w:p>
    <w:p w:rsidR="00725759" w:rsidRDefault="00725759" w:rsidP="00725759">
      <w:pPr>
        <w:pStyle w:val="NormalnyWeb"/>
        <w:jc w:val="center"/>
      </w:pPr>
      <w:r>
        <w:t>§ 3.</w:t>
      </w:r>
    </w:p>
    <w:p w:rsidR="00725759" w:rsidRDefault="00725759" w:rsidP="00725759">
      <w:pPr>
        <w:pStyle w:val="NormalnyWeb"/>
        <w:jc w:val="both"/>
      </w:pPr>
      <w:r>
        <w:t xml:space="preserve">Uchwała wchodzi w życie z dniem podjęcia. </w:t>
      </w:r>
    </w:p>
    <w:p w:rsidR="00725759" w:rsidRDefault="00725759" w:rsidP="00725759">
      <w:pPr>
        <w:pStyle w:val="NormalnyWeb"/>
      </w:pPr>
    </w:p>
    <w:p w:rsidR="00725759" w:rsidRDefault="00725759" w:rsidP="00A27A5F">
      <w:pPr>
        <w:pStyle w:val="NormalnyWeb"/>
        <w:ind w:left="4956"/>
      </w:pPr>
      <w:r>
        <w:t>Pr</w:t>
      </w:r>
      <w:r w:rsidR="00A27A5F">
        <w:t>zewodniczący Rady Pedagogicznej</w:t>
      </w:r>
      <w:r w:rsidR="00A27A5F">
        <w:br/>
        <w:t xml:space="preserve">              </w:t>
      </w:r>
      <w:bookmarkStart w:id="0" w:name="_GoBack"/>
      <w:bookmarkEnd w:id="0"/>
      <w:r w:rsidR="00A27A5F">
        <w:t>Elżbieta Kowalska</w:t>
      </w:r>
      <w:r>
        <w:t xml:space="preserve"> </w:t>
      </w:r>
    </w:p>
    <w:p w:rsidR="001354F2" w:rsidRPr="00725759" w:rsidRDefault="001354F2" w:rsidP="00725759"/>
    <w:sectPr w:rsidR="001354F2" w:rsidRPr="007257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759"/>
    <w:rsid w:val="001354F2"/>
    <w:rsid w:val="00725759"/>
    <w:rsid w:val="00A27A5F"/>
    <w:rsid w:val="00E35815"/>
    <w:rsid w:val="00E55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3DA4A5-1CCA-43E7-8D28-305D853A7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25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64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Bieniek</dc:creator>
  <cp:keywords/>
  <dc:description/>
  <cp:lastModifiedBy>Grażyna Bieniek</cp:lastModifiedBy>
  <cp:revision>4</cp:revision>
  <dcterms:created xsi:type="dcterms:W3CDTF">2016-05-10T13:00:00Z</dcterms:created>
  <dcterms:modified xsi:type="dcterms:W3CDTF">2016-05-11T10:06:00Z</dcterms:modified>
</cp:coreProperties>
</file>